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D56C30" w:rsidP="00244981">
      <w:pPr>
        <w:pStyle w:val="Heading1"/>
        <w:spacing w:before="0" w:after="0" w:line="276" w:lineRule="auto"/>
        <w:jc w:val="left"/>
      </w:pPr>
      <w:r>
        <w:t>Jaunais frēzes rullis paplašina „</w:t>
      </w:r>
      <w:proofErr w:type="spellStart"/>
      <w:r>
        <w:t>Wirtgen</w:t>
      </w:r>
      <w:proofErr w:type="spellEnd"/>
      <w:r>
        <w:t xml:space="preserve">” „W 150 CF”/„W 150 </w:t>
      </w:r>
      <w:proofErr w:type="spellStart"/>
      <w:r>
        <w:t>CFi</w:t>
      </w:r>
      <w:proofErr w:type="spellEnd"/>
      <w:r>
        <w:t>” iespējamo izmantošanas veidu klāstu.</w:t>
      </w:r>
    </w:p>
    <w:p w:rsidR="002E765F" w:rsidRPr="00A80677" w:rsidRDefault="002E765F" w:rsidP="002E765F">
      <w:pPr>
        <w:pStyle w:val="Text"/>
      </w:pPr>
    </w:p>
    <w:p w:rsidR="002E765F" w:rsidRDefault="00700E7D" w:rsidP="00D4584E">
      <w:pPr>
        <w:pStyle w:val="Text"/>
        <w:spacing w:line="276" w:lineRule="auto"/>
        <w:rPr>
          <w:noProof/>
        </w:rPr>
      </w:pPr>
      <w:r>
        <w:rPr>
          <w:rStyle w:val="Emphasis"/>
        </w:rPr>
        <w:t xml:space="preserve">Turpmāk klases līderi „W 150 CF”/„W 150 </w:t>
      </w:r>
      <w:proofErr w:type="spellStart"/>
      <w:r>
        <w:rPr>
          <w:rStyle w:val="Emphasis"/>
        </w:rPr>
        <w:t>CFi</w:t>
      </w:r>
      <w:proofErr w:type="spellEnd"/>
      <w:r>
        <w:rPr>
          <w:rStyle w:val="Emphasis"/>
        </w:rPr>
        <w:t>” varēs aprīkot arī ar 1800 mm frēzes rulli.</w:t>
      </w:r>
      <w:r>
        <w:t xml:space="preserve"> </w:t>
      </w:r>
      <w:r>
        <w:rPr>
          <w:rStyle w:val="Emphasis"/>
        </w:rPr>
        <w:t xml:space="preserve">Tādējādi klientiem būs pieejami vēl vairāk izmantošanas veidi. Visjaudīgākā iekārta kompakto frēžu klasē ar 298 </w:t>
      </w:r>
      <w:proofErr w:type="spellStart"/>
      <w:r>
        <w:rPr>
          <w:rStyle w:val="Emphasis"/>
        </w:rPr>
        <w:t>kW</w:t>
      </w:r>
      <w:proofErr w:type="spellEnd"/>
      <w:r>
        <w:rPr>
          <w:rStyle w:val="Emphasis"/>
        </w:rPr>
        <w:t xml:space="preserve"> dzinēja jaudu tagad var sasniegt vēl augstāku produktivitāti un ražīgumu. Priekšējais iekrāvējs ar jauno frēzes rulli tik</w:t>
      </w:r>
      <w:r w:rsidR="00F25377">
        <w:rPr>
          <w:rStyle w:val="Emphasis"/>
        </w:rPr>
        <w:t>a</w:t>
      </w:r>
      <w:r>
        <w:rPr>
          <w:rStyle w:val="Emphasis"/>
        </w:rPr>
        <w:t xml:space="preserve"> atklāts „</w:t>
      </w:r>
      <w:proofErr w:type="spellStart"/>
      <w:r>
        <w:rPr>
          <w:rStyle w:val="Emphasis"/>
        </w:rPr>
        <w:t>Intermat</w:t>
      </w:r>
      <w:proofErr w:type="spellEnd"/>
      <w:r>
        <w:rPr>
          <w:rStyle w:val="Emphasis"/>
        </w:rPr>
        <w:t xml:space="preserve"> 2018”. </w:t>
      </w:r>
    </w:p>
    <w:p w:rsidR="0071624C" w:rsidRDefault="0071624C" w:rsidP="00D4584E">
      <w:pPr>
        <w:pStyle w:val="Text"/>
        <w:spacing w:line="276" w:lineRule="auto"/>
        <w:rPr>
          <w:rStyle w:val="Emphasis"/>
        </w:rPr>
      </w:pPr>
    </w:p>
    <w:p w:rsidR="00123DC5" w:rsidRDefault="008B04D9" w:rsidP="00D4584E">
      <w:pPr>
        <w:pStyle w:val="Text"/>
        <w:spacing w:line="276" w:lineRule="auto"/>
        <w:rPr>
          <w:rStyle w:val="Emphasis"/>
        </w:rPr>
      </w:pPr>
      <w:r>
        <w:rPr>
          <w:rStyle w:val="Emphasis"/>
        </w:rPr>
        <w:t xml:space="preserve">Plašas darba platuma iespējas maksimālai rentabilitātei </w:t>
      </w:r>
    </w:p>
    <w:p w:rsidR="00865FFF" w:rsidRDefault="0095466C" w:rsidP="00D4584E">
      <w:pPr>
        <w:pStyle w:val="Text"/>
        <w:spacing w:line="276" w:lineRule="auto"/>
        <w:rPr>
          <w:rStyle w:val="Emphasis"/>
          <w:b w:val="0"/>
        </w:rPr>
      </w:pPr>
      <w:r>
        <w:rPr>
          <w:rStyle w:val="Emphasis"/>
          <w:b w:val="0"/>
        </w:rPr>
        <w:t xml:space="preserve">„W 150 CF”/„W 150 </w:t>
      </w:r>
      <w:proofErr w:type="spellStart"/>
      <w:r>
        <w:rPr>
          <w:rStyle w:val="Emphasis"/>
          <w:b w:val="0"/>
        </w:rPr>
        <w:t>CFi</w:t>
      </w:r>
      <w:proofErr w:type="spellEnd"/>
      <w:r>
        <w:rPr>
          <w:rStyle w:val="Emphasis"/>
          <w:b w:val="0"/>
        </w:rPr>
        <w:t>” var tikt galā ar daudz un dažādiem uzdevumiem, sākot no maziem frēzēšanas darbiem, kā, piemēram, daļējiem ceļa virsmas remontiem, līdz pat visa ceļa seguma noņemšanai. Tādēļ šī frēze ir īpaši piemērota liela mēroga projektiem šaurās vietās, kā tas ir, piemēram, pilsētvides objektos. Jo īpaši šādos apstākļos sarežģītais redzamības koncepts apvienojumā ar kameru sistēmām palīdz iekārtas operatoram manevrēt frēzi.</w:t>
      </w:r>
    </w:p>
    <w:p w:rsidR="00865FFF" w:rsidRDefault="00865FFF" w:rsidP="00D4584E">
      <w:pPr>
        <w:pStyle w:val="Text"/>
        <w:spacing w:line="276" w:lineRule="auto"/>
        <w:rPr>
          <w:rStyle w:val="Emphasis"/>
          <w:b w:val="0"/>
        </w:rPr>
      </w:pPr>
    </w:p>
    <w:p w:rsidR="003D3AEA" w:rsidRDefault="004B1CCE" w:rsidP="00D4584E">
      <w:pPr>
        <w:pStyle w:val="Text"/>
        <w:spacing w:line="276" w:lineRule="auto"/>
        <w:rPr>
          <w:rStyle w:val="Emphasis"/>
          <w:b w:val="0"/>
        </w:rPr>
      </w:pPr>
      <w:r>
        <w:rPr>
          <w:rStyle w:val="Emphasis"/>
          <w:b w:val="0"/>
        </w:rPr>
        <w:t xml:space="preserve">Ar ātro frēzes ruļļa nomaiņas sistēmu (FCS) lietotāji var vienkārši un ļoti ātri pārslēgties starp dažādiem frēzes ruļļiem ar 600 mm, 900 mm, 1200 mm un 1500 mm darba platumiem. Turklāt, izmantojot 1500 mm darba platumu, ir iespējams pārslēgties uz frēzes ruļļiem ar dažādām </w:t>
      </w:r>
      <w:r w:rsidR="00542352">
        <w:rPr>
          <w:rStyle w:val="Emphasis"/>
          <w:b w:val="0"/>
        </w:rPr>
        <w:t>griežņu</w:t>
      </w:r>
      <w:r>
        <w:rPr>
          <w:rStyle w:val="Emphasis"/>
          <w:b w:val="0"/>
        </w:rPr>
        <w:t xml:space="preserve"> atstarpēm. </w:t>
      </w:r>
    </w:p>
    <w:p w:rsidR="00D4584E" w:rsidRDefault="00D4584E" w:rsidP="00D4584E">
      <w:pPr>
        <w:pStyle w:val="Text"/>
        <w:spacing w:line="276" w:lineRule="auto"/>
        <w:rPr>
          <w:rStyle w:val="Emphasis"/>
          <w:b w:val="0"/>
        </w:rPr>
      </w:pPr>
    </w:p>
    <w:p w:rsidR="00865FFF" w:rsidRDefault="003D3AEA" w:rsidP="00D4584E">
      <w:pPr>
        <w:pStyle w:val="Text"/>
        <w:spacing w:line="276" w:lineRule="auto"/>
        <w:rPr>
          <w:rStyle w:val="Emphasis"/>
          <w:b w:val="0"/>
        </w:rPr>
      </w:pPr>
      <w:r>
        <w:rPr>
          <w:rStyle w:val="Emphasis"/>
          <w:b w:val="0"/>
        </w:rPr>
        <w:t xml:space="preserve">Ir pieejams arī jauns paplašinājumu komplekts, kas paplašina frēzes ruļļa korpusu par 300 mm. Ar šo komplektu „W 150 CF”/„W 150 </w:t>
      </w:r>
      <w:proofErr w:type="spellStart"/>
      <w:r>
        <w:rPr>
          <w:rStyle w:val="Emphasis"/>
          <w:b w:val="0"/>
        </w:rPr>
        <w:t>CFi</w:t>
      </w:r>
      <w:proofErr w:type="spellEnd"/>
      <w:r>
        <w:rPr>
          <w:rStyle w:val="Emphasis"/>
          <w:b w:val="0"/>
        </w:rPr>
        <w:t>” iegūst 1800 mm darba platumu, padarot to vēl daudzpusīgāku un ideāli piemērotu virsmas seguma atjaunošanai vidēja un liela mēroga objektos.</w:t>
      </w:r>
    </w:p>
    <w:p w:rsidR="00865FFF" w:rsidRDefault="00865FFF" w:rsidP="00D4584E">
      <w:pPr>
        <w:pStyle w:val="Text"/>
        <w:spacing w:line="276" w:lineRule="auto"/>
        <w:rPr>
          <w:rStyle w:val="Emphasis"/>
          <w:b w:val="0"/>
        </w:rPr>
      </w:pPr>
    </w:p>
    <w:p w:rsidR="0014683F" w:rsidRPr="0014683F" w:rsidRDefault="00C224D6" w:rsidP="00D4584E">
      <w:pPr>
        <w:pStyle w:val="Text"/>
        <w:spacing w:line="276" w:lineRule="auto"/>
        <w:rPr>
          <w:rStyle w:val="Emphasis"/>
        </w:rPr>
      </w:pPr>
      <w:r>
        <w:rPr>
          <w:rStyle w:val="Emphasis"/>
        </w:rPr>
        <w:t>Efektīva RA</w:t>
      </w:r>
      <w:r w:rsidR="00EF6B51">
        <w:rPr>
          <w:rStyle w:val="Emphasis"/>
        </w:rPr>
        <w:t>P</w:t>
      </w:r>
      <w:r>
        <w:rPr>
          <w:rStyle w:val="Emphasis"/>
        </w:rPr>
        <w:t xml:space="preserve"> (</w:t>
      </w:r>
      <w:r w:rsidR="00EF6B51">
        <w:rPr>
          <w:rStyle w:val="Emphasis"/>
        </w:rPr>
        <w:t>frēzētā</w:t>
      </w:r>
      <w:r>
        <w:rPr>
          <w:rStyle w:val="Emphasis"/>
        </w:rPr>
        <w:t xml:space="preserve"> asfalta seguma) iekraušana </w:t>
      </w:r>
    </w:p>
    <w:p w:rsidR="00C224D6" w:rsidRDefault="004E4477" w:rsidP="00D4584E">
      <w:pPr>
        <w:pStyle w:val="Text"/>
        <w:spacing w:line="276" w:lineRule="auto"/>
        <w:rPr>
          <w:rStyle w:val="Emphasis"/>
          <w:b w:val="0"/>
        </w:rPr>
      </w:pPr>
      <w:r>
        <w:rPr>
          <w:rStyle w:val="Emphasis"/>
          <w:b w:val="0"/>
        </w:rPr>
        <w:t>Papildus frēzēšanas un griešanas tehnoloģijai, iekraušanas transportieru izgatavošana ir vēl viena „</w:t>
      </w:r>
      <w:proofErr w:type="spellStart"/>
      <w:r>
        <w:rPr>
          <w:rStyle w:val="Emphasis"/>
          <w:b w:val="0"/>
        </w:rPr>
        <w:t>Wirtgen</w:t>
      </w:r>
      <w:proofErr w:type="spellEnd"/>
      <w:r>
        <w:rPr>
          <w:rStyle w:val="Emphasis"/>
          <w:b w:val="0"/>
        </w:rPr>
        <w:t xml:space="preserve">” pamata kompetence. Lai nodrošinātu efektīvu nofrēzētā materiāla tiešo iekraušanu kravas automobiļos, frēžu iekraušanas transportiera sistēmai ir augsta iekraušanas kapacitāte. „W 150 CF”/„W 150 </w:t>
      </w:r>
      <w:proofErr w:type="spellStart"/>
      <w:r>
        <w:rPr>
          <w:rStyle w:val="Emphasis"/>
          <w:b w:val="0"/>
        </w:rPr>
        <w:t>CFi</w:t>
      </w:r>
      <w:proofErr w:type="spellEnd"/>
      <w:r>
        <w:rPr>
          <w:rStyle w:val="Emphasis"/>
          <w:b w:val="0"/>
        </w:rPr>
        <w:t>” frēžu izkraušanas transportierim ir lielāks skavas profils, kas garantē optimālu materiāla transportēšanu, un, pateicoties lielākam transportiera ātrumam, ātri notiek arī precīza iekraušana. Vēl viena priekšrocība ir ārkārtīgi platais transportiera pagrieziena leņķis 60° pa labi un pa kreisi, kas ļauj iekraut nofrēzēto materiālu arī sarežģītos apstākļos, piemēram, satiksmes lokos un krustojumos.</w:t>
      </w:r>
    </w:p>
    <w:p w:rsidR="00ED5884" w:rsidRDefault="00ED5884" w:rsidP="00C224D6">
      <w:pPr>
        <w:pStyle w:val="Text"/>
        <w:rPr>
          <w:rStyle w:val="Emphasis"/>
          <w:b w:val="0"/>
        </w:rPr>
      </w:pPr>
    </w:p>
    <w:p w:rsidR="00D4584E" w:rsidRDefault="00D4584E">
      <w:pPr>
        <w:rPr>
          <w:rStyle w:val="Emphasis"/>
          <w:b w:val="0"/>
          <w:sz w:val="22"/>
        </w:rPr>
      </w:pPr>
      <w:r>
        <w:br w:type="page"/>
      </w:r>
    </w:p>
    <w:p w:rsidR="00A12745" w:rsidRPr="00A12745" w:rsidRDefault="009C78F7" w:rsidP="00D4584E">
      <w:pPr>
        <w:pStyle w:val="Text"/>
        <w:spacing w:line="276" w:lineRule="auto"/>
        <w:rPr>
          <w:rStyle w:val="Emphasis"/>
        </w:rPr>
      </w:pPr>
      <w:r>
        <w:rPr>
          <w:rStyle w:val="Emphasis"/>
        </w:rPr>
        <w:lastRenderedPageBreak/>
        <w:t xml:space="preserve">Ātra pārvadāšana starp objektiem, pateicoties vienkāršai transportēšanai  </w:t>
      </w:r>
    </w:p>
    <w:p w:rsidR="00A02F66" w:rsidRDefault="00ED5884" w:rsidP="00D4584E">
      <w:pPr>
        <w:pStyle w:val="Text"/>
        <w:spacing w:line="276" w:lineRule="auto"/>
      </w:pPr>
      <w:r>
        <w:rPr>
          <w:rStyle w:val="Emphasis"/>
          <w:b w:val="0"/>
        </w:rPr>
        <w:t xml:space="preserve">Lai padarītu frēzēšanas operācijas maksimāli rentablas, aukstās frēzes ir ātri jānogādā no viena objekta uz nākamo. Tas ir jo īpaši svarīgi, kad frēzes ir tik daudzpusīgi izmantojamas dažādiem pielietojumiem kā „W150 CF”/„W 150 </w:t>
      </w:r>
      <w:proofErr w:type="spellStart"/>
      <w:r>
        <w:rPr>
          <w:rStyle w:val="Emphasis"/>
          <w:b w:val="0"/>
        </w:rPr>
        <w:t>CFi</w:t>
      </w:r>
      <w:proofErr w:type="spellEnd"/>
      <w:r>
        <w:rPr>
          <w:rStyle w:val="Emphasis"/>
          <w:b w:val="0"/>
        </w:rPr>
        <w:t>”. Tādēļ „</w:t>
      </w:r>
      <w:proofErr w:type="spellStart"/>
      <w:r>
        <w:rPr>
          <w:rStyle w:val="Emphasis"/>
          <w:b w:val="0"/>
        </w:rPr>
        <w:t>Wirtgen</w:t>
      </w:r>
      <w:proofErr w:type="spellEnd"/>
      <w:r>
        <w:rPr>
          <w:rStyle w:val="Emphasis"/>
          <w:b w:val="0"/>
        </w:rPr>
        <w:t>” vadošajai frēzei ir optimizēts transportēšanas svars, par spīti tās iespaidīgajai dzinēja jaudai.</w:t>
      </w:r>
      <w:r>
        <w:t xml:space="preserve"> </w:t>
      </w:r>
    </w:p>
    <w:p w:rsidR="00D4584E" w:rsidRDefault="00D4584E" w:rsidP="00D4584E">
      <w:pPr>
        <w:pStyle w:val="Text"/>
        <w:spacing w:line="276" w:lineRule="auto"/>
        <w:rPr>
          <w:rStyle w:val="Emphasis"/>
          <w:b w:val="0"/>
        </w:rPr>
      </w:pPr>
    </w:p>
    <w:p w:rsidR="00C224D6" w:rsidRDefault="00252E18" w:rsidP="00D4584E">
      <w:pPr>
        <w:pStyle w:val="Text"/>
        <w:spacing w:line="276" w:lineRule="auto"/>
      </w:pPr>
      <w:r>
        <w:rPr>
          <w:rStyle w:val="Emphasis"/>
          <w:b w:val="0"/>
        </w:rPr>
        <w:t>Frēzes sagatavošana transportēšanai ir ļoti ātrs process, jo ir iespējams ātri salocīt hidraulisk</w:t>
      </w:r>
      <w:r w:rsidR="00EF6B51">
        <w:rPr>
          <w:rStyle w:val="Emphasis"/>
          <w:b w:val="0"/>
        </w:rPr>
        <w:t>i</w:t>
      </w:r>
      <w:bookmarkStart w:id="0" w:name="_GoBack"/>
      <w:bookmarkEnd w:id="0"/>
      <w:r>
        <w:rPr>
          <w:rStyle w:val="Emphasis"/>
          <w:b w:val="0"/>
        </w:rPr>
        <w:t xml:space="preserve"> salokāmo transportieri. </w:t>
      </w:r>
      <w:r>
        <w:t>Šīs funkcijas nodrošina, ka jaudīgā frēze ir atkal gatava darbam tikpat kā uzreiz.</w:t>
      </w:r>
    </w:p>
    <w:p w:rsidR="00584A3C" w:rsidRPr="0014683F" w:rsidRDefault="00584A3C" w:rsidP="00C224D6">
      <w:pPr>
        <w:pStyle w:val="Text"/>
      </w:pPr>
    </w:p>
    <w:p w:rsidR="00D166AC" w:rsidRDefault="002844EF" w:rsidP="00C644CA">
      <w:pPr>
        <w:pStyle w:val="HeadlineFotos"/>
      </w:pPr>
      <w:r>
        <w:rPr>
          <w:rFonts w:ascii="Verdana" w:hAnsi="Verdana"/>
          <w:caps w:val="0"/>
        </w:rPr>
        <w:t>Fotoattēli</w:t>
      </w:r>
      <w:r>
        <w:t>:</w:t>
      </w:r>
    </w:p>
    <w:tbl>
      <w:tblPr>
        <w:tblStyle w:val="Basic"/>
        <w:tblW w:w="0" w:type="auto"/>
        <w:tblCellSpacing w:w="71" w:type="dxa"/>
        <w:tblLook w:val="04A0" w:firstRow="1" w:lastRow="0" w:firstColumn="1" w:lastColumn="0" w:noHBand="0" w:noVBand="1"/>
      </w:tblPr>
      <w:tblGrid>
        <w:gridCol w:w="4951"/>
        <w:gridCol w:w="4857"/>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rPr>
              <w:drawing>
                <wp:inline distT="0" distB="0" distL="0" distR="0" wp14:anchorId="025AF8DE" wp14:editId="770A099A">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Default="007B2FDC" w:rsidP="0014683F">
            <w:pPr>
              <w:pStyle w:val="Heading3"/>
              <w:outlineLvl w:val="2"/>
            </w:pPr>
            <w:r>
              <w:t>W_photo_W150CFi_00659_HI</w:t>
            </w:r>
          </w:p>
          <w:p w:rsidR="00D166AC" w:rsidRPr="005B3697" w:rsidRDefault="00A25708" w:rsidP="00D4584E">
            <w:pPr>
              <w:pStyle w:val="Text"/>
              <w:jc w:val="left"/>
              <w:rPr>
                <w:sz w:val="20"/>
              </w:rPr>
            </w:pPr>
            <w:r>
              <w:rPr>
                <w:sz w:val="20"/>
              </w:rPr>
              <w:t>Augsta produktivitāte, daudzpusīga un ekonomiska darbība, kā arī vienkārša transportēšana padara „</w:t>
            </w:r>
            <w:proofErr w:type="spellStart"/>
            <w:r>
              <w:rPr>
                <w:sz w:val="20"/>
              </w:rPr>
              <w:t>Wirtgen</w:t>
            </w:r>
            <w:proofErr w:type="spellEnd"/>
            <w:r>
              <w:rPr>
                <w:sz w:val="20"/>
              </w:rPr>
              <w:t xml:space="preserve">” </w:t>
            </w:r>
            <w:r>
              <w:rPr>
                <w:rStyle w:val="Emphasis"/>
                <w:b w:val="0"/>
                <w:sz w:val="20"/>
              </w:rPr>
              <w:t xml:space="preserve">„W150 CF”/„W 150 </w:t>
            </w:r>
            <w:proofErr w:type="spellStart"/>
            <w:r>
              <w:rPr>
                <w:rStyle w:val="Emphasis"/>
                <w:b w:val="0"/>
                <w:sz w:val="20"/>
              </w:rPr>
              <w:t>CFi</w:t>
            </w:r>
            <w:proofErr w:type="spellEnd"/>
            <w:r>
              <w:rPr>
                <w:rStyle w:val="Emphasis"/>
                <w:b w:val="0"/>
                <w:sz w:val="20"/>
              </w:rPr>
              <w:t>”</w:t>
            </w:r>
            <w:r>
              <w:rPr>
                <w:rStyle w:val="Emphasis"/>
                <w:b w:val="0"/>
              </w:rPr>
              <w:t xml:space="preserve"> </w:t>
            </w:r>
            <w:r>
              <w:rPr>
                <w:sz w:val="20"/>
              </w:rPr>
              <w:t>kompakto frēzi ar jauno 1800 mm frēzēšanas rulli ideāli piemērotu virsmas seguma atjaunošanai vidēja un liela mēroga objektos.</w:t>
            </w:r>
          </w:p>
        </w:tc>
      </w:tr>
    </w:tbl>
    <w:p w:rsidR="00D166AC" w:rsidRDefault="00D166AC" w:rsidP="00D166AC">
      <w:pPr>
        <w:pStyle w:val="Text"/>
      </w:pPr>
    </w:p>
    <w:p w:rsidR="002943CD" w:rsidRPr="000B3F72" w:rsidRDefault="002943CD" w:rsidP="002943CD">
      <w:pPr>
        <w:pStyle w:val="Text"/>
      </w:pPr>
      <w:r>
        <w:rPr>
          <w:i/>
          <w:u w:val="single"/>
        </w:rPr>
        <w:t>Piezīme:</w:t>
      </w:r>
      <w:r>
        <w:rPr>
          <w:i/>
        </w:rPr>
        <w:t xml:space="preserve"> Šie fotoattēli ir paredzēti tikai kā piemērs. Ievietošanai publikācijās, lūdzu, izmantojiet fotogrāfijas ar 300 </w:t>
      </w:r>
      <w:proofErr w:type="spellStart"/>
      <w:r>
        <w:rPr>
          <w:i/>
        </w:rPr>
        <w:t>dpi</w:t>
      </w:r>
      <w:proofErr w:type="spellEnd"/>
      <w:r>
        <w:rPr>
          <w:i/>
        </w:rPr>
        <w:t xml:space="preserve"> izšķirtspēju, kas ir pieejamas lejupielādei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w:t>
      </w:r>
      <w:proofErr w:type="spellStart"/>
      <w:r>
        <w:rPr>
          <w:i/>
        </w:rPr>
        <w:t>Group</w:t>
      </w:r>
      <w:proofErr w:type="spellEnd"/>
      <w:r>
        <w:rPr>
          <w:i/>
        </w:rPr>
        <w:t xml:space="preserve"> tīmekļa vietnēs.</w:t>
      </w:r>
    </w:p>
    <w:p w:rsidR="002943CD" w:rsidRPr="00C423EA" w:rsidRDefault="002943CD" w:rsidP="002943CD">
      <w:pPr>
        <w:rPr>
          <w:sz w:val="22"/>
          <w:lang w:val="en-US"/>
        </w:rPr>
      </w:pPr>
    </w:p>
    <w:p w:rsidR="002943CD" w:rsidRPr="00C423EA" w:rsidRDefault="002943CD" w:rsidP="002943CD">
      <w:pPr>
        <w:rPr>
          <w:sz w:val="22"/>
          <w:lang w:val="en-US"/>
        </w:rPr>
      </w:pPr>
    </w:p>
    <w:tbl>
      <w:tblPr>
        <w:tblStyle w:val="Basic"/>
        <w:tblW w:w="0" w:type="auto"/>
        <w:tblLook w:val="04A0" w:firstRow="1" w:lastRow="0" w:firstColumn="1" w:lastColumn="0" w:noHBand="0" w:noVBand="1"/>
      </w:tblPr>
      <w:tblGrid>
        <w:gridCol w:w="4779"/>
        <w:gridCol w:w="4745"/>
      </w:tblGrid>
      <w:tr w:rsidR="002943CD" w:rsidTr="007C2AF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943CD" w:rsidRPr="00B23868" w:rsidRDefault="002943CD" w:rsidP="007C2AFF">
            <w:pPr>
              <w:pStyle w:val="HeadlineKontakte"/>
              <w:rPr>
                <w:rFonts w:ascii="Verdana" w:eastAsia="Calibri" w:hAnsi="Verdana" w:cs="Times New Roman"/>
                <w:caps w:val="0"/>
                <w:szCs w:val="22"/>
              </w:rPr>
            </w:pPr>
            <w:r>
              <w:rPr>
                <w:rFonts w:ascii="Verdana" w:hAnsi="Verdana"/>
                <w:caps w:val="0"/>
                <w:szCs w:val="22"/>
              </w:rPr>
              <w:t xml:space="preserve">Plašākai informācijai,  </w:t>
            </w:r>
          </w:p>
          <w:p w:rsidR="002943CD" w:rsidRPr="00B23868" w:rsidRDefault="002943CD" w:rsidP="007C2AFF">
            <w:pPr>
              <w:pStyle w:val="HeadlineKontakte"/>
            </w:pPr>
            <w:r>
              <w:t>lūdzu, izmantojiet šo kontaktinformāciju:</w:t>
            </w:r>
          </w:p>
          <w:p w:rsidR="002943CD" w:rsidRPr="00564374" w:rsidRDefault="002943CD" w:rsidP="007C2AFF">
            <w:pPr>
              <w:pStyle w:val="Text"/>
            </w:pPr>
            <w:r>
              <w:t xml:space="preserve">WIRTGEN </w:t>
            </w:r>
            <w:proofErr w:type="spellStart"/>
            <w:r>
              <w:t>GmbH</w:t>
            </w:r>
            <w:proofErr w:type="spellEnd"/>
          </w:p>
          <w:p w:rsidR="002943CD" w:rsidRPr="00564374" w:rsidRDefault="002943CD" w:rsidP="007C2AFF">
            <w:pPr>
              <w:pStyle w:val="Text"/>
            </w:pPr>
            <w:proofErr w:type="spellStart"/>
            <w:r>
              <w:t>Corporate</w:t>
            </w:r>
            <w:proofErr w:type="spellEnd"/>
            <w:r>
              <w:t xml:space="preserve"> Communications</w:t>
            </w:r>
          </w:p>
          <w:p w:rsidR="002943CD" w:rsidRPr="00564374" w:rsidRDefault="002943CD" w:rsidP="007C2AFF">
            <w:pPr>
              <w:pStyle w:val="Text"/>
            </w:pPr>
            <w:proofErr w:type="spellStart"/>
            <w:r>
              <w:t>Michaela</w:t>
            </w:r>
            <w:proofErr w:type="spellEnd"/>
            <w:r>
              <w:t xml:space="preserve"> Adams, Mario </w:t>
            </w:r>
            <w:proofErr w:type="spellStart"/>
            <w:r>
              <w:t>Linnemann</w:t>
            </w:r>
            <w:proofErr w:type="spellEnd"/>
          </w:p>
          <w:p w:rsidR="002943CD" w:rsidRPr="00A808DD" w:rsidRDefault="002943CD" w:rsidP="007C2AFF">
            <w:pPr>
              <w:pStyle w:val="Text"/>
            </w:pPr>
            <w:r>
              <w:t>Reinhard-</w:t>
            </w:r>
            <w:proofErr w:type="spellStart"/>
            <w:r>
              <w:t>Wirtgen</w:t>
            </w:r>
            <w:proofErr w:type="spellEnd"/>
            <w:r>
              <w:t>-</w:t>
            </w:r>
            <w:proofErr w:type="spellStart"/>
            <w:r>
              <w:t>Strasse</w:t>
            </w:r>
            <w:proofErr w:type="spellEnd"/>
            <w:r>
              <w:t xml:space="preserve"> 2</w:t>
            </w:r>
          </w:p>
          <w:p w:rsidR="002943CD" w:rsidRPr="00A808DD" w:rsidRDefault="002943CD" w:rsidP="007C2AFF">
            <w:pPr>
              <w:pStyle w:val="Text"/>
            </w:pPr>
            <w:r>
              <w:t xml:space="preserve">53578 </w:t>
            </w:r>
            <w:proofErr w:type="spellStart"/>
            <w:r>
              <w:t>Windhagen</w:t>
            </w:r>
            <w:proofErr w:type="spellEnd"/>
          </w:p>
          <w:p w:rsidR="002943CD" w:rsidRPr="00A808DD" w:rsidRDefault="002943CD" w:rsidP="007C2AFF">
            <w:pPr>
              <w:pStyle w:val="Text"/>
            </w:pPr>
            <w:proofErr w:type="spellStart"/>
            <w:r>
              <w:t>Germany</w:t>
            </w:r>
            <w:proofErr w:type="spellEnd"/>
            <w:r>
              <w:t>/Vācija</w:t>
            </w:r>
          </w:p>
          <w:p w:rsidR="002943CD" w:rsidRPr="00A808DD" w:rsidRDefault="002943CD" w:rsidP="007C2AFF">
            <w:pPr>
              <w:pStyle w:val="Text"/>
              <w:rPr>
                <w:lang w:val="de-DE"/>
              </w:rPr>
            </w:pPr>
          </w:p>
          <w:p w:rsidR="002943CD" w:rsidRPr="00A808DD" w:rsidRDefault="002943CD" w:rsidP="007C2AFF">
            <w:pPr>
              <w:pStyle w:val="Text"/>
            </w:pPr>
            <w:r>
              <w:t>Tālrunis:   +49 (0) 2645 131 – 4510</w:t>
            </w:r>
          </w:p>
          <w:p w:rsidR="002943CD" w:rsidRPr="00A808DD" w:rsidRDefault="002943CD" w:rsidP="007C2AFF">
            <w:pPr>
              <w:pStyle w:val="Text"/>
            </w:pPr>
            <w:r>
              <w:t>Fakss:       +49 (0) 2645 131 – 499</w:t>
            </w:r>
          </w:p>
          <w:p w:rsidR="002943CD" w:rsidRPr="00A808DD" w:rsidRDefault="002943CD" w:rsidP="007C2AFF">
            <w:pPr>
              <w:pStyle w:val="Text"/>
            </w:pPr>
            <w:r>
              <w:t>E-pasts:   presse@wirtgen.com</w:t>
            </w:r>
          </w:p>
          <w:p w:rsidR="002943CD" w:rsidRPr="00D166AC" w:rsidRDefault="002943CD" w:rsidP="007C2AFF">
            <w:pPr>
              <w:pStyle w:val="Text"/>
            </w:pPr>
            <w:r>
              <w:t>www.wirtgen.com</w:t>
            </w:r>
          </w:p>
        </w:tc>
        <w:tc>
          <w:tcPr>
            <w:tcW w:w="4745" w:type="dxa"/>
            <w:tcBorders>
              <w:left w:val="single" w:sz="48" w:space="0" w:color="FFFFFF" w:themeColor="background1"/>
            </w:tcBorders>
          </w:tcPr>
          <w:p w:rsidR="002943CD" w:rsidRPr="0034191A" w:rsidRDefault="002943CD" w:rsidP="007C2AFF">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6F3" w:rsidRDefault="002546F3" w:rsidP="00E55534">
      <w:r>
        <w:separator/>
      </w:r>
    </w:p>
  </w:endnote>
  <w:endnote w:type="continuationSeparator" w:id="0">
    <w:p w:rsidR="002546F3" w:rsidRDefault="002546F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44588703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808DD">
                        <w:rPr>
                          <w:noProof/>
                        </w:rPr>
                        <w:t>01</w:t>
                      </w:r>
                      <w:r w:rsidRPr="008C2DB2">
                        <w:fldChar w:fldCharType="end"/>
                      </w:r>
                    </w:p>
                  </w:sdtContent>
                </w:sdt>
              </w:tc>
            </w:tr>
          </w:sdtContent>
        </w:sdt>
      </w:sdtContent>
    </w:sdt>
  </w:tbl>
  <w:sdt>
    <w:sdtPr>
      <w:id w:val="45261481"/>
    </w:sdtPr>
    <w:sdtEndPr/>
    <w:sdtContent>
      <w:sdt>
        <w:sdtPr>
          <w:id w:val="-958642266"/>
          <w:lock w:val="sdtContentLocked"/>
        </w:sdtPr>
        <w:sdtEndPr/>
        <w:sdtContent>
          <w:p w:rsidR="00A171F4" w:rsidRDefault="00A171F4">
            <w:pPr>
              <w:pStyle w:val="Footer"/>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6C5213"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340622371"/>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sdtContent>
    </w:sdt>
  </w:tbl>
  <w:sdt>
    <w:sdtPr>
      <w:id w:val="73321263"/>
    </w:sdtPr>
    <w:sdtEndPr/>
    <w:sdtContent>
      <w:sdt>
        <w:sdtPr>
          <w:id w:val="-1944752626"/>
          <w:lock w:val="sdtContentLocked"/>
        </w:sdtPr>
        <w:sdtEndPr/>
        <w:sdtContent>
          <w:p w:rsidR="00A171F4" w:rsidRDefault="00A171F4">
            <w:pPr>
              <w:pStyle w:val="Footer"/>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2EFE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6F3" w:rsidRDefault="002546F3" w:rsidP="00E55534">
      <w:r>
        <w:separator/>
      </w:r>
    </w:p>
  </w:footnote>
  <w:footnote w:type="continuationSeparator" w:id="0">
    <w:p w:rsidR="002546F3" w:rsidRDefault="002546F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492102"/>
    </w:sdtPr>
    <w:sdtEndPr/>
    <w:sdtContent>
      <w:sdt>
        <w:sdtPr>
          <w:rPr>
            <w:sz w:val="14"/>
          </w:rPr>
          <w:id w:val="1105004567"/>
          <w:lock w:val="sdtContentLocked"/>
        </w:sdtPr>
        <w:sdtEndPr/>
        <w:sdtContent>
          <w:p w:rsidR="00A171F4" w:rsidRPr="002E765F" w:rsidRDefault="00A171F4">
            <w:pPr>
              <w:pStyle w:val="Header"/>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Header"/>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E9C1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771445"/>
    </w:sdtPr>
    <w:sdtEndPr/>
    <w:sdtContent>
      <w:sdt>
        <w:sdtPr>
          <w:id w:val="-1180274487"/>
          <w:lock w:val="sdtContentLocked"/>
        </w:sdtPr>
        <w:sdtEndPr/>
        <w:sdtContent>
          <w:p w:rsidR="00A171F4" w:rsidRDefault="00A171F4">
            <w:pPr>
              <w:pStyle w:val="Header"/>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D727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00pt;height:1500pt" o:bullet="t">
        <v:imagedata r:id="rId1" o:title="AZ_04a"/>
      </v:shape>
    </w:pict>
  </w:numPicBullet>
  <w:numPicBullet w:numPicBulletId="1">
    <w:pict>
      <v:shape id="_x0000_i10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396"/>
    <w:rsid w:val="00017E1C"/>
    <w:rsid w:val="00042106"/>
    <w:rsid w:val="0005285B"/>
    <w:rsid w:val="00066D09"/>
    <w:rsid w:val="0009665C"/>
    <w:rsid w:val="000D4149"/>
    <w:rsid w:val="000E2697"/>
    <w:rsid w:val="00103205"/>
    <w:rsid w:val="00105F43"/>
    <w:rsid w:val="0012026F"/>
    <w:rsid w:val="00123DC5"/>
    <w:rsid w:val="00125E62"/>
    <w:rsid w:val="00132055"/>
    <w:rsid w:val="0014683F"/>
    <w:rsid w:val="001962F0"/>
    <w:rsid w:val="001B16BB"/>
    <w:rsid w:val="001C693A"/>
    <w:rsid w:val="00244981"/>
    <w:rsid w:val="00246163"/>
    <w:rsid w:val="00252E18"/>
    <w:rsid w:val="00253A2E"/>
    <w:rsid w:val="002546F3"/>
    <w:rsid w:val="002844EF"/>
    <w:rsid w:val="002943CD"/>
    <w:rsid w:val="0029634D"/>
    <w:rsid w:val="002A7B58"/>
    <w:rsid w:val="002C0F3F"/>
    <w:rsid w:val="002C4B96"/>
    <w:rsid w:val="002D71EE"/>
    <w:rsid w:val="002E00FB"/>
    <w:rsid w:val="002E765F"/>
    <w:rsid w:val="002F108B"/>
    <w:rsid w:val="0034191A"/>
    <w:rsid w:val="00343CC7"/>
    <w:rsid w:val="00384A08"/>
    <w:rsid w:val="003A753A"/>
    <w:rsid w:val="003D3AEA"/>
    <w:rsid w:val="003E1CB6"/>
    <w:rsid w:val="003E30FA"/>
    <w:rsid w:val="003E3CF6"/>
    <w:rsid w:val="003E759F"/>
    <w:rsid w:val="00403373"/>
    <w:rsid w:val="00406C81"/>
    <w:rsid w:val="00412545"/>
    <w:rsid w:val="00412840"/>
    <w:rsid w:val="00430BB0"/>
    <w:rsid w:val="004366EE"/>
    <w:rsid w:val="00463D7D"/>
    <w:rsid w:val="00476F4D"/>
    <w:rsid w:val="004A2A8A"/>
    <w:rsid w:val="004B1CCE"/>
    <w:rsid w:val="004E4477"/>
    <w:rsid w:val="00506409"/>
    <w:rsid w:val="00530E32"/>
    <w:rsid w:val="00542352"/>
    <w:rsid w:val="00554BC0"/>
    <w:rsid w:val="005604DA"/>
    <w:rsid w:val="005711A3"/>
    <w:rsid w:val="00573B2B"/>
    <w:rsid w:val="00584A3C"/>
    <w:rsid w:val="005A4F04"/>
    <w:rsid w:val="005B3697"/>
    <w:rsid w:val="005B5793"/>
    <w:rsid w:val="005E5F47"/>
    <w:rsid w:val="006330A2"/>
    <w:rsid w:val="00642EB6"/>
    <w:rsid w:val="006506E3"/>
    <w:rsid w:val="006B73C9"/>
    <w:rsid w:val="006F7602"/>
    <w:rsid w:val="00700E7D"/>
    <w:rsid w:val="0071624C"/>
    <w:rsid w:val="00722A17"/>
    <w:rsid w:val="00757B83"/>
    <w:rsid w:val="007658CA"/>
    <w:rsid w:val="00791A69"/>
    <w:rsid w:val="00794830"/>
    <w:rsid w:val="00797CAA"/>
    <w:rsid w:val="007B2FDC"/>
    <w:rsid w:val="007C2658"/>
    <w:rsid w:val="007E20D0"/>
    <w:rsid w:val="00820315"/>
    <w:rsid w:val="00825446"/>
    <w:rsid w:val="00843B45"/>
    <w:rsid w:val="00847049"/>
    <w:rsid w:val="00863129"/>
    <w:rsid w:val="00865FFF"/>
    <w:rsid w:val="008A5D80"/>
    <w:rsid w:val="008B04D9"/>
    <w:rsid w:val="008C2DB2"/>
    <w:rsid w:val="008D4AE7"/>
    <w:rsid w:val="008D770E"/>
    <w:rsid w:val="008E1CDC"/>
    <w:rsid w:val="0090337E"/>
    <w:rsid w:val="009317CC"/>
    <w:rsid w:val="0095466C"/>
    <w:rsid w:val="00977B6C"/>
    <w:rsid w:val="009A7E90"/>
    <w:rsid w:val="009C2378"/>
    <w:rsid w:val="009C78F7"/>
    <w:rsid w:val="009D016F"/>
    <w:rsid w:val="009E251D"/>
    <w:rsid w:val="00A02F66"/>
    <w:rsid w:val="00A12745"/>
    <w:rsid w:val="00A171F4"/>
    <w:rsid w:val="00A24EFC"/>
    <w:rsid w:val="00A25708"/>
    <w:rsid w:val="00A30953"/>
    <w:rsid w:val="00A30D8E"/>
    <w:rsid w:val="00A80677"/>
    <w:rsid w:val="00A808DD"/>
    <w:rsid w:val="00A977CE"/>
    <w:rsid w:val="00AA4BA3"/>
    <w:rsid w:val="00AA5ED0"/>
    <w:rsid w:val="00AD131F"/>
    <w:rsid w:val="00AF3B3A"/>
    <w:rsid w:val="00AF6569"/>
    <w:rsid w:val="00B06265"/>
    <w:rsid w:val="00B167B9"/>
    <w:rsid w:val="00B5695F"/>
    <w:rsid w:val="00B8029B"/>
    <w:rsid w:val="00B84013"/>
    <w:rsid w:val="00B90F78"/>
    <w:rsid w:val="00BB6C96"/>
    <w:rsid w:val="00BD1058"/>
    <w:rsid w:val="00BE7109"/>
    <w:rsid w:val="00BF56B2"/>
    <w:rsid w:val="00C03396"/>
    <w:rsid w:val="00C1451A"/>
    <w:rsid w:val="00C17B01"/>
    <w:rsid w:val="00C224D6"/>
    <w:rsid w:val="00C457C3"/>
    <w:rsid w:val="00C644CA"/>
    <w:rsid w:val="00C73005"/>
    <w:rsid w:val="00CF36C9"/>
    <w:rsid w:val="00D166AC"/>
    <w:rsid w:val="00D4584E"/>
    <w:rsid w:val="00D56C30"/>
    <w:rsid w:val="00D63B82"/>
    <w:rsid w:val="00D85978"/>
    <w:rsid w:val="00D90B9B"/>
    <w:rsid w:val="00D9280A"/>
    <w:rsid w:val="00DD10D1"/>
    <w:rsid w:val="00DE0CC2"/>
    <w:rsid w:val="00E07303"/>
    <w:rsid w:val="00E14608"/>
    <w:rsid w:val="00E21E67"/>
    <w:rsid w:val="00E30EBF"/>
    <w:rsid w:val="00E52D70"/>
    <w:rsid w:val="00E55534"/>
    <w:rsid w:val="00E914D1"/>
    <w:rsid w:val="00ED5884"/>
    <w:rsid w:val="00EE3122"/>
    <w:rsid w:val="00EF6B51"/>
    <w:rsid w:val="00F20920"/>
    <w:rsid w:val="00F25377"/>
    <w:rsid w:val="00F4242A"/>
    <w:rsid w:val="00F560F6"/>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116E4"/>
  <w15:docId w15:val="{3BCD476F-752E-4B99-B40C-A5A961B4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lv-LV"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B5695F"/>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843B45"/>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B5695F"/>
    <w:pPr>
      <w:numPr>
        <w:numId w:val="22"/>
      </w:numPr>
      <w:spacing w:after="120" w:line="280" w:lineRule="atLeast"/>
      <w:contextualSpacing/>
    </w:pPr>
    <w:rPr>
      <w:sz w:val="22"/>
    </w:rPr>
  </w:style>
  <w:style w:type="paragraph" w:customStyle="1" w:styleId="Bulletpoint2">
    <w:name w:val="Bulletpoint 2"/>
    <w:basedOn w:val="Normal"/>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CommentReference">
    <w:name w:val="annotation reference"/>
    <w:basedOn w:val="DefaultParagraphFont"/>
    <w:uiPriority w:val="99"/>
    <w:semiHidden/>
    <w:unhideWhenUsed/>
    <w:rsid w:val="00252E18"/>
    <w:rPr>
      <w:sz w:val="16"/>
      <w:szCs w:val="16"/>
    </w:rPr>
  </w:style>
  <w:style w:type="paragraph" w:styleId="CommentText">
    <w:name w:val="annotation text"/>
    <w:basedOn w:val="Normal"/>
    <w:link w:val="CommentTextChar"/>
    <w:uiPriority w:val="99"/>
    <w:semiHidden/>
    <w:unhideWhenUsed/>
    <w:rsid w:val="00252E18"/>
    <w:rPr>
      <w:sz w:val="20"/>
      <w:szCs w:val="20"/>
    </w:rPr>
  </w:style>
  <w:style w:type="character" w:customStyle="1" w:styleId="CommentTextChar">
    <w:name w:val="Comment Text Char"/>
    <w:basedOn w:val="DefaultParagraphFont"/>
    <w:link w:val="CommentText"/>
    <w:uiPriority w:val="99"/>
    <w:semiHidden/>
    <w:rsid w:val="00252E18"/>
    <w:rPr>
      <w:sz w:val="20"/>
      <w:szCs w:val="20"/>
    </w:rPr>
  </w:style>
  <w:style w:type="paragraph" w:styleId="CommentSubject">
    <w:name w:val="annotation subject"/>
    <w:basedOn w:val="CommentText"/>
    <w:next w:val="CommentText"/>
    <w:link w:val="CommentSubjectChar"/>
    <w:uiPriority w:val="99"/>
    <w:semiHidden/>
    <w:unhideWhenUsed/>
    <w:rsid w:val="00252E18"/>
    <w:rPr>
      <w:b/>
      <w:bCs/>
    </w:rPr>
  </w:style>
  <w:style w:type="character" w:customStyle="1" w:styleId="CommentSubjectChar">
    <w:name w:val="Comment Subject Char"/>
    <w:basedOn w:val="CommentTextChar"/>
    <w:link w:val="CommentSubject"/>
    <w:uiPriority w:val="99"/>
    <w:semiHidden/>
    <w:rsid w:val="00252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C8C84-5D9E-4D66-959D-EBE87156A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2385</Words>
  <Characters>1360</Characters>
  <Application>Microsoft Office Word</Application>
  <DocSecurity>0</DocSecurity>
  <Lines>11</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Kaspars Melnikonis</cp:lastModifiedBy>
  <cp:revision>2</cp:revision>
  <dcterms:created xsi:type="dcterms:W3CDTF">2018-05-15T08:27:00Z</dcterms:created>
  <dcterms:modified xsi:type="dcterms:W3CDTF">2018-05-15T08:27:00Z</dcterms:modified>
</cp:coreProperties>
</file>